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89" w:rsidRPr="00247662" w:rsidRDefault="00EB4A89" w:rsidP="0087179A">
      <w:pPr>
        <w:spacing w:before="60" w:after="60"/>
        <w:jc w:val="center"/>
        <w:rPr>
          <w:i/>
          <w:sz w:val="28"/>
        </w:rPr>
      </w:pPr>
      <w:r w:rsidRPr="00247662">
        <w:rPr>
          <w:b/>
          <w:sz w:val="28"/>
        </w:rPr>
        <w:t>QUY ĐỊNH XỬ LÝ LỖI NGHIỆP VỤ ĐẠI LÝ</w:t>
      </w:r>
    </w:p>
    <w:p w:rsidR="00EB4A89" w:rsidRPr="00EE1815" w:rsidRDefault="00EB4A89" w:rsidP="00EB4A89">
      <w:pPr>
        <w:spacing w:before="60" w:after="60"/>
        <w:jc w:val="both"/>
        <w:rPr>
          <w:i/>
        </w:rPr>
      </w:pPr>
      <w:r w:rsidRPr="00EE1815">
        <w:rPr>
          <w:i/>
        </w:rPr>
        <w:t xml:space="preserve">Đại lý phải hoàn toàn tuân thủ quy định về việc đặt, giữ chỗ, xuất vé của </w:t>
      </w:r>
      <w:r w:rsidR="00F84B61" w:rsidRPr="007F5C5E">
        <w:rPr>
          <w:i/>
        </w:rPr>
        <w:t xml:space="preserve">các hãng hàng không </w:t>
      </w:r>
      <w:r w:rsidR="00F44B8C" w:rsidRPr="007F5C5E">
        <w:rPr>
          <w:i/>
        </w:rPr>
        <w:t xml:space="preserve">và </w:t>
      </w:r>
      <w:r w:rsidR="00F84B61" w:rsidRPr="00EE1815">
        <w:rPr>
          <w:i/>
        </w:rPr>
        <w:t>Worldtrans</w:t>
      </w:r>
      <w:r w:rsidRPr="00EE1815">
        <w:rPr>
          <w:i/>
        </w:rPr>
        <w:t xml:space="preserve"> trường hợp vi phạm sẽ bị xử lý như sau:</w:t>
      </w:r>
    </w:p>
    <w:p w:rsidR="00EB4A89" w:rsidRPr="00EE1815" w:rsidRDefault="00EB4A89" w:rsidP="00654747">
      <w:pPr>
        <w:spacing w:before="60" w:after="60"/>
        <w:rPr>
          <w:b/>
        </w:rPr>
      </w:pPr>
      <w:bookmarkStart w:id="0" w:name="_GoBack"/>
      <w:bookmarkEnd w:id="0"/>
    </w:p>
    <w:p w:rsidR="00654747" w:rsidRPr="00EE1815" w:rsidRDefault="00654747" w:rsidP="00654747">
      <w:pPr>
        <w:numPr>
          <w:ilvl w:val="0"/>
          <w:numId w:val="1"/>
        </w:numPr>
        <w:spacing w:before="60" w:after="60"/>
        <w:rPr>
          <w:b/>
        </w:rPr>
      </w:pPr>
      <w:r w:rsidRPr="00EE1815">
        <w:rPr>
          <w:b/>
        </w:rPr>
        <w:t>Nội dung quy định: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125"/>
        <w:gridCol w:w="3960"/>
      </w:tblGrid>
      <w:tr w:rsidR="00654747" w:rsidRPr="00EE1815" w:rsidTr="0087179A">
        <w:trPr>
          <w:trHeight w:val="142"/>
        </w:trPr>
        <w:tc>
          <w:tcPr>
            <w:tcW w:w="990" w:type="dxa"/>
          </w:tcPr>
          <w:p w:rsidR="00654747" w:rsidRPr="00EE1815" w:rsidRDefault="00654747" w:rsidP="00B532CC">
            <w:pPr>
              <w:spacing w:before="60" w:after="60"/>
              <w:jc w:val="center"/>
              <w:rPr>
                <w:b/>
              </w:rPr>
            </w:pPr>
            <w:r w:rsidRPr="00EE1815">
              <w:rPr>
                <w:b/>
              </w:rPr>
              <w:t>NHÓM</w:t>
            </w:r>
          </w:p>
        </w:tc>
        <w:tc>
          <w:tcPr>
            <w:tcW w:w="5125" w:type="dxa"/>
          </w:tcPr>
          <w:p w:rsidR="00654747" w:rsidRPr="00EE1815" w:rsidRDefault="00654747" w:rsidP="00B532CC">
            <w:pPr>
              <w:spacing w:before="60" w:after="60"/>
              <w:jc w:val="center"/>
              <w:rPr>
                <w:b/>
              </w:rPr>
            </w:pPr>
            <w:r w:rsidRPr="00EE1815">
              <w:rPr>
                <w:b/>
              </w:rPr>
              <w:t>LỖI VI PHẠM</w:t>
            </w:r>
          </w:p>
        </w:tc>
        <w:tc>
          <w:tcPr>
            <w:tcW w:w="3960" w:type="dxa"/>
          </w:tcPr>
          <w:p w:rsidR="00654747" w:rsidRPr="00EE1815" w:rsidRDefault="00654747" w:rsidP="00B532CC">
            <w:pPr>
              <w:spacing w:before="60" w:after="60"/>
              <w:jc w:val="center"/>
              <w:rPr>
                <w:b/>
              </w:rPr>
            </w:pPr>
            <w:r w:rsidRPr="00EE1815">
              <w:rPr>
                <w:b/>
              </w:rPr>
              <w:t>MỨC XỬ LÝ</w:t>
            </w:r>
          </w:p>
        </w:tc>
      </w:tr>
      <w:tr w:rsidR="00654747" w:rsidRPr="00EE1815" w:rsidTr="004B5D74">
        <w:trPr>
          <w:trHeight w:val="142"/>
        </w:trPr>
        <w:tc>
          <w:tcPr>
            <w:tcW w:w="990" w:type="dxa"/>
            <w:vAlign w:val="center"/>
          </w:tcPr>
          <w:p w:rsidR="00654747" w:rsidRPr="00EE1815" w:rsidRDefault="00654747" w:rsidP="004B5D74">
            <w:pPr>
              <w:spacing w:before="60" w:after="60"/>
              <w:jc w:val="center"/>
            </w:pPr>
            <w:r w:rsidRPr="00EE1815">
              <w:t>I</w:t>
            </w:r>
          </w:p>
        </w:tc>
        <w:tc>
          <w:tcPr>
            <w:tcW w:w="9085" w:type="dxa"/>
            <w:gridSpan w:val="2"/>
          </w:tcPr>
          <w:p w:rsidR="00654747" w:rsidRPr="00EE1815" w:rsidRDefault="00654747" w:rsidP="007F5C5E">
            <w:pPr>
              <w:spacing w:before="60" w:after="60"/>
            </w:pPr>
            <w:r w:rsidRPr="00EE1815">
              <w:t>CÁC LỖI ẢNH HƯỞNG ĐẾN CHẤT LƯỢNG DỊCH VỤ CỦA HÃNG</w:t>
            </w:r>
            <w:r w:rsidR="00D129A8" w:rsidRPr="00EE1815">
              <w:t xml:space="preserve"> VNA</w:t>
            </w:r>
            <w:r w:rsidR="007F5C5E">
              <w:t>,</w:t>
            </w:r>
            <w:r w:rsidR="007F5C5E" w:rsidRPr="00EE1815">
              <w:t xml:space="preserve"> VIETJET</w:t>
            </w:r>
            <w:r w:rsidR="007F5C5E">
              <w:t xml:space="preserve"> AIR</w:t>
            </w:r>
            <w:r w:rsidR="007F5C5E" w:rsidRPr="00EE1815">
              <w:t>, BAMBOO</w:t>
            </w:r>
            <w:r w:rsidR="007F5C5E">
              <w:t xml:space="preserve"> AIRWAYS</w:t>
            </w:r>
            <w:r w:rsidR="007F5C5E" w:rsidRPr="00EE1815">
              <w:t>, PACIFIC</w:t>
            </w:r>
            <w:r w:rsidR="007F5C5E">
              <w:t xml:space="preserve"> AIRLINES</w:t>
            </w:r>
            <w:r w:rsidRPr="00EE1815">
              <w:t xml:space="preserve"> VÀ UY TÍN CỦA </w:t>
            </w:r>
            <w:r w:rsidR="00EB4A89" w:rsidRPr="00EE1815">
              <w:t>WORLDTRANS</w:t>
            </w:r>
          </w:p>
        </w:tc>
      </w:tr>
      <w:tr w:rsidR="00654747" w:rsidRPr="00EE1815" w:rsidTr="004B5D74">
        <w:trPr>
          <w:trHeight w:val="142"/>
        </w:trPr>
        <w:tc>
          <w:tcPr>
            <w:tcW w:w="990" w:type="dxa"/>
            <w:vAlign w:val="center"/>
          </w:tcPr>
          <w:p w:rsidR="00654747" w:rsidRPr="00EE1815" w:rsidRDefault="00654747" w:rsidP="004B5D74">
            <w:pPr>
              <w:spacing w:before="60" w:after="60"/>
              <w:jc w:val="center"/>
            </w:pPr>
            <w:r w:rsidRPr="00EE1815">
              <w:t>1</w:t>
            </w:r>
          </w:p>
        </w:tc>
        <w:tc>
          <w:tcPr>
            <w:tcW w:w="5125" w:type="dxa"/>
          </w:tcPr>
          <w:p w:rsidR="00F128D8" w:rsidRPr="00EE1815" w:rsidRDefault="003E2D59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left="427" w:hanging="293"/>
              <w:jc w:val="both"/>
            </w:pPr>
            <w:r w:rsidRPr="00EE1815">
              <w:t>Đặt chỗ khống, trùng tên cùng hành trình hoặc khác hành trình, trùng tên cùng hà</w:t>
            </w:r>
            <w:r w:rsidR="001172AA" w:rsidRPr="00EE1815">
              <w:t>nh trình khác giờ bay/ngày bay</w:t>
            </w:r>
          </w:p>
          <w:p w:rsidR="003E2D59" w:rsidRPr="00EE1815" w:rsidRDefault="003E2D59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left="427" w:hanging="293"/>
              <w:jc w:val="both"/>
            </w:pPr>
            <w:r w:rsidRPr="00EE1815">
              <w:rPr>
                <w:lang w:val="fr-FR"/>
              </w:rPr>
              <w:t xml:space="preserve">Không được phép đặt tên khách : </w:t>
            </w:r>
          </w:p>
          <w:p w:rsidR="003E2D59" w:rsidRPr="00EE1815" w:rsidRDefault="003E2D59" w:rsidP="00F97976">
            <w:pPr>
              <w:spacing w:before="60" w:after="60"/>
              <w:ind w:left="67"/>
              <w:jc w:val="both"/>
              <w:rPr>
                <w:lang w:val="fr-FR"/>
              </w:rPr>
            </w:pPr>
            <w:r w:rsidRPr="00EE1815">
              <w:rPr>
                <w:lang w:val="fr-FR"/>
              </w:rPr>
              <w:t>NGUYEN/VAN A</w:t>
            </w:r>
          </w:p>
          <w:p w:rsidR="003E2D59" w:rsidRPr="00EE1815" w:rsidRDefault="003E2D59" w:rsidP="00F97976">
            <w:pPr>
              <w:spacing w:before="60" w:after="60"/>
              <w:ind w:left="67"/>
              <w:jc w:val="both"/>
            </w:pPr>
            <w:r w:rsidRPr="00EE1815">
              <w:rPr>
                <w:lang w:val="fr-FR"/>
              </w:rPr>
              <w:t>NGUYEN/THI B… để giữ chỗ khống</w:t>
            </w:r>
          </w:p>
        </w:tc>
        <w:tc>
          <w:tcPr>
            <w:tcW w:w="3960" w:type="dxa"/>
          </w:tcPr>
          <w:p w:rsidR="00654747" w:rsidRPr="00EE1815" w:rsidRDefault="00722A55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</w:pPr>
            <w:r w:rsidRPr="00EE1815">
              <w:t>Hãng tự động hủy booking -&gt; Đại lý phải tự Check/ Hủy booking dupe trong ngày tránh trường hợp mất chỗ, tăng giá</w:t>
            </w:r>
          </w:p>
          <w:p w:rsidR="007803F4" w:rsidRPr="00EE1815" w:rsidRDefault="007803F4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</w:pPr>
            <w:r w:rsidRPr="00EE1815">
              <w:t>Trong trường hợp đại lý vi phạm mà bị hãng xử phạt tiền t</w:t>
            </w:r>
            <w:r w:rsidR="00617A3D" w:rsidRPr="00EE1815">
              <w:t>hì công ty sẽ đại diện hãng t</w:t>
            </w:r>
            <w:r w:rsidR="00F07295" w:rsidRPr="00EE1815">
              <w:t>hu theo mức phí</w:t>
            </w:r>
            <w:r w:rsidR="00617A3D" w:rsidRPr="00EE1815">
              <w:t xml:space="preserve"> quy định tại thời điểm đó</w:t>
            </w:r>
          </w:p>
        </w:tc>
      </w:tr>
      <w:tr w:rsidR="00654747" w:rsidRPr="00EE1815" w:rsidTr="004B5D74">
        <w:trPr>
          <w:trHeight w:val="142"/>
        </w:trPr>
        <w:tc>
          <w:tcPr>
            <w:tcW w:w="990" w:type="dxa"/>
            <w:vAlign w:val="center"/>
          </w:tcPr>
          <w:p w:rsidR="00654747" w:rsidRPr="00EE1815" w:rsidRDefault="00654747" w:rsidP="004B5D74">
            <w:pPr>
              <w:spacing w:before="60" w:after="60"/>
              <w:jc w:val="center"/>
            </w:pPr>
            <w:r w:rsidRPr="00EE1815">
              <w:t>2</w:t>
            </w:r>
          </w:p>
        </w:tc>
        <w:tc>
          <w:tcPr>
            <w:tcW w:w="5125" w:type="dxa"/>
          </w:tcPr>
          <w:p w:rsidR="00654747" w:rsidRPr="00EE1815" w:rsidRDefault="00654747" w:rsidP="00F128D8">
            <w:pPr>
              <w:spacing w:before="60" w:after="60"/>
              <w:jc w:val="both"/>
            </w:pPr>
            <w:r w:rsidRPr="00EE1815">
              <w:t xml:space="preserve">Nhóm các lỗi làm khách ra sân bay sai giờ 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left="427" w:hanging="270"/>
              <w:jc w:val="both"/>
            </w:pPr>
            <w:r w:rsidRPr="00EE1815">
              <w:t>Không báo giờ hoặc thông báo giờ làm thủ tục không chính xác cho khách (khách lẻ/ đoàn)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left="427" w:hanging="270"/>
              <w:jc w:val="both"/>
            </w:pPr>
            <w:r w:rsidRPr="00EE1815">
              <w:t>Thời gian nối chuyến không đủ làm khách bị nhỡ chuyến</w:t>
            </w:r>
            <w:r w:rsidR="00722A55" w:rsidRPr="00EE1815">
              <w:t>. (Thời gian nối chuyến tối thiểu từ 2-4 tiếng theo quy định của các hãng hàng không)</w:t>
            </w:r>
          </w:p>
        </w:tc>
        <w:tc>
          <w:tcPr>
            <w:tcW w:w="3960" w:type="dxa"/>
          </w:tcPr>
          <w:p w:rsidR="00654747" w:rsidRPr="00EE1815" w:rsidRDefault="00722A55" w:rsidP="007F5C5E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</w:pPr>
            <w:r w:rsidRPr="00EE1815">
              <w:t xml:space="preserve">Đại lý phải có trách nhiệm kiểm tra booking, và thông báo thời gian bay thay đổi kịp thời cho khách. </w:t>
            </w:r>
            <w:r w:rsidRPr="007F5C5E">
              <w:t>Những trường hợp phát sinh xảy ra Đại lý phải có trách nhiệm giải quyết cho khách</w:t>
            </w:r>
            <w:r w:rsidR="007F5C5E" w:rsidRPr="007F5C5E">
              <w:rPr>
                <w:color w:val="FF0000"/>
              </w:rPr>
              <w:t>.</w:t>
            </w:r>
          </w:p>
        </w:tc>
      </w:tr>
      <w:tr w:rsidR="00654747" w:rsidRPr="00EE1815" w:rsidTr="004B5D74">
        <w:trPr>
          <w:trHeight w:val="142"/>
        </w:trPr>
        <w:tc>
          <w:tcPr>
            <w:tcW w:w="990" w:type="dxa"/>
            <w:vAlign w:val="center"/>
          </w:tcPr>
          <w:p w:rsidR="00654747" w:rsidRPr="00EE1815" w:rsidRDefault="00654747" w:rsidP="004B5D74">
            <w:pPr>
              <w:spacing w:before="60" w:after="60"/>
              <w:jc w:val="center"/>
            </w:pPr>
            <w:r w:rsidRPr="00EE1815">
              <w:t>3</w:t>
            </w:r>
          </w:p>
        </w:tc>
        <w:tc>
          <w:tcPr>
            <w:tcW w:w="5125" w:type="dxa"/>
          </w:tcPr>
          <w:p w:rsidR="00654747" w:rsidRPr="00EE1815" w:rsidRDefault="00654747" w:rsidP="00F97976">
            <w:pPr>
              <w:spacing w:before="60" w:after="60"/>
              <w:ind w:left="67"/>
              <w:jc w:val="both"/>
            </w:pPr>
            <w:r w:rsidRPr="00EE1815">
              <w:t>Nhóm các lỗi làm chỗ của khách bị huỷ (khách không có chỗ tại sân bay)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hanging="293"/>
              <w:jc w:val="both"/>
            </w:pPr>
            <w:r w:rsidRPr="00EE1815">
              <w:t>Tự ý huỷ chỗ hoặc thay đổi ngày bay mà không thông báo khách.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hanging="293"/>
              <w:jc w:val="both"/>
            </w:pPr>
            <w:r w:rsidRPr="00EE1815">
              <w:t xml:space="preserve">Đặt chỗ không báo số vé </w:t>
            </w:r>
          </w:p>
          <w:p w:rsidR="00F128D8" w:rsidRPr="00EE1815" w:rsidRDefault="00654747" w:rsidP="00FC75EA">
            <w:pPr>
              <w:pStyle w:val="ListParagraph"/>
              <w:numPr>
                <w:ilvl w:val="0"/>
                <w:numId w:val="5"/>
              </w:numPr>
              <w:spacing w:before="60" w:after="60"/>
              <w:ind w:hanging="293"/>
              <w:jc w:val="both"/>
            </w:pPr>
            <w:r w:rsidRPr="00EE1815">
              <w:t>Thông báo số vé không chính xác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50" w:hanging="293"/>
              <w:jc w:val="both"/>
            </w:pPr>
            <w:r w:rsidRPr="00EE1815">
              <w:t>Đặt chỗ sai ngày bay, chặng bay, số hiệu chuyến bay</w:t>
            </w:r>
          </w:p>
          <w:p w:rsidR="00654747" w:rsidRPr="00EE1815" w:rsidRDefault="00654747" w:rsidP="00FC75EA">
            <w:pPr>
              <w:numPr>
                <w:ilvl w:val="0"/>
                <w:numId w:val="4"/>
              </w:numPr>
              <w:spacing w:before="60" w:after="60"/>
              <w:ind w:left="450" w:hanging="293"/>
              <w:jc w:val="both"/>
            </w:pPr>
            <w:r w:rsidRPr="00EE1815">
              <w:t>Khách yêu cầu huỷ chỗ trước chuyến bay nhưng Đại lý không huỷ chỗ dẫn đến noshow và hệ thống tự động huỷ chỗ chặng tiếp theo.</w:t>
            </w:r>
          </w:p>
        </w:tc>
        <w:tc>
          <w:tcPr>
            <w:tcW w:w="3960" w:type="dxa"/>
          </w:tcPr>
          <w:p w:rsidR="007803F4" w:rsidRPr="00EE1815" w:rsidRDefault="007803F4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 w:hanging="270"/>
              <w:jc w:val="both"/>
            </w:pPr>
            <w:r w:rsidRPr="00EE1815">
              <w:t xml:space="preserve">Đại lý phải gửi đầy đủ thông tin trên vé cho khách kiểm tra trước / sau khi xuất vé </w:t>
            </w:r>
          </w:p>
          <w:p w:rsidR="00654747" w:rsidRPr="00EE1815" w:rsidRDefault="007803F4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 w:hanging="270"/>
              <w:jc w:val="both"/>
            </w:pPr>
            <w:r w:rsidRPr="00EE1815">
              <w:t>Gửi thông báo cho team Helpdesk khi khách có yêu cầu phát sinh</w:t>
            </w:r>
          </w:p>
          <w:p w:rsidR="007803F4" w:rsidRPr="00EE1815" w:rsidRDefault="007803F4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 w:hanging="270"/>
              <w:jc w:val="both"/>
            </w:pPr>
            <w:r w:rsidRPr="00EE1815">
              <w:t>Công ty sẽ không chịu trách nhiệm nếu Đại lý</w:t>
            </w:r>
            <w:r w:rsidR="00F07295" w:rsidRPr="00EE1815">
              <w:t xml:space="preserve"> không gửi yêu cầu.</w:t>
            </w:r>
          </w:p>
        </w:tc>
      </w:tr>
      <w:tr w:rsidR="00654747" w:rsidRPr="00EE1815" w:rsidTr="004B5D74">
        <w:trPr>
          <w:trHeight w:val="142"/>
        </w:trPr>
        <w:tc>
          <w:tcPr>
            <w:tcW w:w="990" w:type="dxa"/>
            <w:vAlign w:val="center"/>
          </w:tcPr>
          <w:p w:rsidR="00654747" w:rsidRPr="00EE1815" w:rsidRDefault="00654747" w:rsidP="004B5D74">
            <w:pPr>
              <w:spacing w:before="60" w:after="60"/>
              <w:jc w:val="center"/>
            </w:pPr>
            <w:r w:rsidRPr="00EE1815">
              <w:t>4</w:t>
            </w:r>
          </w:p>
        </w:tc>
        <w:tc>
          <w:tcPr>
            <w:tcW w:w="5125" w:type="dxa"/>
          </w:tcPr>
          <w:p w:rsidR="00654747" w:rsidRPr="00EE1815" w:rsidRDefault="00654747" w:rsidP="00F97976">
            <w:pPr>
              <w:spacing w:before="60" w:after="60"/>
              <w:ind w:left="67"/>
              <w:jc w:val="both"/>
            </w:pPr>
            <w:r w:rsidRPr="00EE1815">
              <w:t>Các lỗi làm khách bị từ chối vận chuyển: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27" w:hanging="270"/>
              <w:jc w:val="both"/>
            </w:pPr>
            <w:r w:rsidRPr="00EE1815">
              <w:t>Xuất vé sai tên so với giấy tờ tuỳ thân của khách</w:t>
            </w:r>
          </w:p>
          <w:p w:rsidR="00654747" w:rsidRPr="00EE1815" w:rsidRDefault="00654747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27" w:hanging="270"/>
              <w:jc w:val="both"/>
            </w:pPr>
            <w:r w:rsidRPr="00EE1815">
              <w:t>Bán vé cho khách sai loại vé, đối tượng</w:t>
            </w:r>
          </w:p>
        </w:tc>
        <w:tc>
          <w:tcPr>
            <w:tcW w:w="3960" w:type="dxa"/>
          </w:tcPr>
          <w:p w:rsidR="00654747" w:rsidRPr="00EE1815" w:rsidRDefault="00123B54" w:rsidP="00FC75EA">
            <w:pPr>
              <w:pStyle w:val="ListParagraph"/>
              <w:numPr>
                <w:ilvl w:val="0"/>
                <w:numId w:val="4"/>
              </w:numPr>
              <w:spacing w:before="60" w:after="60"/>
              <w:ind w:left="432" w:hanging="270"/>
              <w:jc w:val="both"/>
            </w:pPr>
            <w:r w:rsidRPr="00EE1815">
              <w:t>Đại lý phối hợp với k</w:t>
            </w:r>
            <w:r w:rsidR="00617A3D" w:rsidRPr="00EE1815">
              <w:t>hách để xử lý tại sân bay với hãng, đại lý tự chịu trách nhiệm phần phát sinh</w:t>
            </w:r>
          </w:p>
          <w:p w:rsidR="00617A3D" w:rsidRPr="00EE1815" w:rsidRDefault="00617A3D" w:rsidP="00B532CC">
            <w:pPr>
              <w:spacing w:before="60" w:after="60"/>
              <w:jc w:val="both"/>
            </w:pPr>
          </w:p>
          <w:p w:rsidR="00617A3D" w:rsidRPr="00EE1815" w:rsidRDefault="00617A3D" w:rsidP="00B532CC">
            <w:pPr>
              <w:spacing w:before="60" w:after="60"/>
              <w:jc w:val="both"/>
            </w:pPr>
          </w:p>
        </w:tc>
      </w:tr>
      <w:tr w:rsidR="00654747" w:rsidRPr="00EE1815" w:rsidTr="004B5D74">
        <w:trPr>
          <w:trHeight w:val="1595"/>
        </w:trPr>
        <w:tc>
          <w:tcPr>
            <w:tcW w:w="990" w:type="dxa"/>
            <w:vAlign w:val="center"/>
          </w:tcPr>
          <w:p w:rsidR="00654747" w:rsidRPr="00EE1815" w:rsidRDefault="00617A3D" w:rsidP="004B5D74">
            <w:pPr>
              <w:spacing w:before="60" w:after="60"/>
              <w:jc w:val="center"/>
            </w:pPr>
            <w:r w:rsidRPr="00EE1815">
              <w:lastRenderedPageBreak/>
              <w:t>II</w:t>
            </w:r>
          </w:p>
        </w:tc>
        <w:tc>
          <w:tcPr>
            <w:tcW w:w="9085" w:type="dxa"/>
            <w:gridSpan w:val="2"/>
          </w:tcPr>
          <w:p w:rsidR="00D129A8" w:rsidRPr="00EE1815" w:rsidRDefault="00654747" w:rsidP="00631044">
            <w:pPr>
              <w:spacing w:before="60" w:after="60"/>
              <w:ind w:left="67"/>
            </w:pPr>
            <w:r w:rsidRPr="00EE1815">
              <w:t>LƯU Ý CHUNG:</w:t>
            </w:r>
          </w:p>
          <w:p w:rsidR="00A60A8A" w:rsidRPr="00EE1815" w:rsidRDefault="00A60A8A" w:rsidP="00A60A8A">
            <w:pPr>
              <w:numPr>
                <w:ilvl w:val="0"/>
                <w:numId w:val="4"/>
              </w:numPr>
              <w:spacing w:before="60" w:after="60"/>
              <w:ind w:left="67" w:hanging="180"/>
            </w:pPr>
            <w:r w:rsidRPr="00EE1815">
              <w:t>Khi vấn đề trên</w:t>
            </w:r>
            <w:r w:rsidR="00617A3D" w:rsidRPr="00EE1815">
              <w:t xml:space="preserve"> xảy ra</w:t>
            </w:r>
            <w:r w:rsidRPr="00EE1815">
              <w:t xml:space="preserve"> Đại lý có thể liên hệ</w:t>
            </w:r>
            <w:r w:rsidR="00654747" w:rsidRPr="00EE1815">
              <w:t xml:space="preserve"> </w:t>
            </w:r>
            <w:r w:rsidR="00F97976" w:rsidRPr="00EE1815">
              <w:t>W</w:t>
            </w:r>
            <w:r w:rsidR="00C25DEF" w:rsidRPr="00EE1815">
              <w:t>orldtrans</w:t>
            </w:r>
            <w:r w:rsidRPr="00EE1815">
              <w:t xml:space="preserve"> để được hỗ trợ và xử lý </w:t>
            </w:r>
            <w:r w:rsidR="00654747" w:rsidRPr="00EE1815">
              <w:t xml:space="preserve"> </w:t>
            </w:r>
            <w:r w:rsidR="00F07295" w:rsidRPr="00EE1815">
              <w:t xml:space="preserve">( </w:t>
            </w:r>
            <w:r w:rsidR="00C25DEF" w:rsidRPr="00EE1815">
              <w:t>Worldtrans</w:t>
            </w:r>
            <w:r w:rsidR="00F07295" w:rsidRPr="00EE1815">
              <w:t xml:space="preserve"> sẽ có mức phí tốt</w:t>
            </w:r>
            <w:r w:rsidRPr="00EE1815">
              <w:t xml:space="preserve"> hơn so với giá tại sân bay)</w:t>
            </w:r>
          </w:p>
          <w:p w:rsidR="00654747" w:rsidRPr="00EE1815" w:rsidRDefault="00654747" w:rsidP="00F07295">
            <w:pPr>
              <w:numPr>
                <w:ilvl w:val="0"/>
                <w:numId w:val="4"/>
              </w:numPr>
              <w:spacing w:before="60" w:after="60"/>
              <w:ind w:left="67" w:hanging="180"/>
            </w:pPr>
            <w:r w:rsidRPr="00EE1815">
              <w:t xml:space="preserve">Các lỗi mới phát sinh khi chưa có quy định cụ thể sẽ có mức phạt áp dụng </w:t>
            </w:r>
            <w:r w:rsidR="00F07295" w:rsidRPr="00EE1815">
              <w:t>theo thời điểm đó</w:t>
            </w:r>
          </w:p>
        </w:tc>
      </w:tr>
    </w:tbl>
    <w:p w:rsidR="00BB1BC8" w:rsidRPr="00EE1815" w:rsidRDefault="00BB1BC8" w:rsidP="00BB1BC8">
      <w:pPr>
        <w:spacing w:line="276" w:lineRule="auto"/>
        <w:rPr>
          <w:color w:val="000000"/>
        </w:rPr>
      </w:pPr>
    </w:p>
    <w:p w:rsidR="005D02FE" w:rsidRPr="00EE1815" w:rsidRDefault="005D02FE" w:rsidP="005D02FE">
      <w:pPr>
        <w:pStyle w:val="ListParagraph"/>
        <w:numPr>
          <w:ilvl w:val="0"/>
          <w:numId w:val="3"/>
        </w:numPr>
        <w:spacing w:before="60" w:after="60"/>
        <w:rPr>
          <w:b/>
        </w:rPr>
      </w:pPr>
      <w:r w:rsidRPr="00EE1815">
        <w:rPr>
          <w:b/>
        </w:rPr>
        <w:t>Quy trình xử lý:</w:t>
      </w:r>
    </w:p>
    <w:p w:rsidR="005D02FE" w:rsidRPr="00EE1815" w:rsidRDefault="005D02FE" w:rsidP="005D02FE">
      <w:pPr>
        <w:numPr>
          <w:ilvl w:val="0"/>
          <w:numId w:val="2"/>
        </w:numPr>
        <w:spacing w:before="60" w:after="60"/>
        <w:jc w:val="both"/>
      </w:pPr>
      <w:r w:rsidRPr="00EE1815">
        <w:t xml:space="preserve">Ngay khi </w:t>
      </w:r>
      <w:r w:rsidR="00F953B2" w:rsidRPr="00EE1815">
        <w:t>nhận được thông báo lỗi từ các hãng</w:t>
      </w:r>
      <w:r w:rsidRPr="00EE1815">
        <w:t xml:space="preserve"> và các bộ p</w:t>
      </w:r>
      <w:r w:rsidR="00F953B2" w:rsidRPr="00EE1815">
        <w:t>hận liên quan, phòng k</w:t>
      </w:r>
      <w:r w:rsidR="00F97976" w:rsidRPr="00EE1815">
        <w:t>inh doanh</w:t>
      </w:r>
      <w:r w:rsidRPr="00EE1815">
        <w:t xml:space="preserve"> của </w:t>
      </w:r>
      <w:r w:rsidR="00F953B2" w:rsidRPr="00EE1815">
        <w:t xml:space="preserve">Worldtrans </w:t>
      </w:r>
      <w:r w:rsidRPr="00EE1815">
        <w:t xml:space="preserve">sẽ gửi email thông báo lỗi hoặc thông báo hình thức thu phạt đến </w:t>
      </w:r>
      <w:r w:rsidR="00F953B2" w:rsidRPr="00EE1815">
        <w:t>p</w:t>
      </w:r>
      <w:r w:rsidRPr="00EE1815">
        <w:t>hụ trách Đại lý.</w:t>
      </w:r>
    </w:p>
    <w:p w:rsidR="00A96BFD" w:rsidRPr="00EE1815" w:rsidRDefault="00A96BFD" w:rsidP="005D02FE">
      <w:pPr>
        <w:numPr>
          <w:ilvl w:val="0"/>
          <w:numId w:val="2"/>
        </w:numPr>
        <w:spacing w:before="60" w:after="60"/>
        <w:jc w:val="both"/>
      </w:pPr>
      <w:r w:rsidRPr="00EE1815">
        <w:t>Đối với các</w:t>
      </w:r>
      <w:r w:rsidR="007622EA" w:rsidRPr="00EE1815">
        <w:t xml:space="preserve"> lỗi cần phải giải quyết ngay, Đ</w:t>
      </w:r>
      <w:r w:rsidRPr="00EE1815">
        <w:t>ại lý phải trực tiếp đền bù cho khách hoặc công ty tại thời điểm đó</w:t>
      </w:r>
      <w:r w:rsidR="007622EA" w:rsidRPr="00EE1815">
        <w:t>.</w:t>
      </w:r>
    </w:p>
    <w:p w:rsidR="005D02FE" w:rsidRPr="00EE1815" w:rsidRDefault="005D02FE" w:rsidP="005D02FE">
      <w:pPr>
        <w:numPr>
          <w:ilvl w:val="0"/>
          <w:numId w:val="2"/>
        </w:numPr>
        <w:spacing w:before="60" w:after="60"/>
        <w:jc w:val="both"/>
      </w:pPr>
      <w:r w:rsidRPr="00EE1815">
        <w:t xml:space="preserve">Trong vòng </w:t>
      </w:r>
      <w:r w:rsidRPr="00EE1815">
        <w:rPr>
          <w:b/>
        </w:rPr>
        <w:t>03</w:t>
      </w:r>
      <w:r w:rsidRPr="00EE1815">
        <w:t xml:space="preserve"> ngày làm việc kể từ khi nhận được thông báo lỗi, nếu không nhận được phản hồi từ Đại lý, </w:t>
      </w:r>
      <w:r w:rsidR="00F953B2" w:rsidRPr="00EE1815">
        <w:rPr>
          <w:b/>
        </w:rPr>
        <w:t xml:space="preserve"> </w:t>
      </w:r>
      <w:r w:rsidR="00F953B2" w:rsidRPr="00EE1815">
        <w:t>Worldtrans</w:t>
      </w:r>
      <w:r w:rsidRPr="00EE1815">
        <w:t xml:space="preserve"> xem như Đại lý đã đồng ý lỗi,</w:t>
      </w:r>
      <w:r w:rsidR="00F97976" w:rsidRPr="00EE1815">
        <w:t xml:space="preserve"> bộ phận liên quan</w:t>
      </w:r>
      <w:r w:rsidRPr="00EE1815">
        <w:t xml:space="preserve"> sẽ tiến hành ghi lỗi và áp dụng mức phạt theo quy định.</w:t>
      </w:r>
    </w:p>
    <w:p w:rsidR="005D02FE" w:rsidRPr="00EE1815" w:rsidRDefault="005D02FE" w:rsidP="005D02FE">
      <w:pPr>
        <w:numPr>
          <w:ilvl w:val="0"/>
          <w:numId w:val="2"/>
        </w:numPr>
        <w:spacing w:before="60" w:after="60"/>
        <w:jc w:val="both"/>
      </w:pPr>
      <w:r w:rsidRPr="00EE1815">
        <w:t xml:space="preserve">Mỗi quý một lần </w:t>
      </w:r>
      <w:r w:rsidR="00F953B2" w:rsidRPr="00EE1815">
        <w:t>Worldtrtans</w:t>
      </w:r>
      <w:r w:rsidR="00F97976" w:rsidRPr="00EE1815">
        <w:t xml:space="preserve"> </w:t>
      </w:r>
      <w:r w:rsidRPr="00EE1815">
        <w:t xml:space="preserve">sẽ tập hợp các lỗi và mức phạt tương ứng của các lỗi trong quý gửi cho Đại lý và phòng </w:t>
      </w:r>
      <w:r w:rsidR="00F953B2" w:rsidRPr="00EE1815">
        <w:t>kế toán</w:t>
      </w:r>
      <w:r w:rsidRPr="00EE1815">
        <w:t xml:space="preserve"> để thực hiện việc thu tiền phạt.</w:t>
      </w:r>
    </w:p>
    <w:p w:rsidR="00F953B2" w:rsidRDefault="005D02FE" w:rsidP="007622EA">
      <w:pPr>
        <w:pStyle w:val="ListParagraph"/>
        <w:numPr>
          <w:ilvl w:val="0"/>
          <w:numId w:val="3"/>
        </w:numPr>
        <w:spacing w:before="60" w:after="60"/>
        <w:jc w:val="both"/>
      </w:pPr>
      <w:r w:rsidRPr="00EE1815">
        <w:rPr>
          <w:b/>
        </w:rPr>
        <w:t>Thời hạn áp dụng:</w:t>
      </w:r>
      <w:r w:rsidR="00F953B2" w:rsidRPr="00EE1815">
        <w:t xml:space="preserve"> T</w:t>
      </w:r>
      <w:r w:rsidRPr="00EE1815">
        <w:t>ừ khi ký hợp đồng cho đến khi có thông báo mới.</w:t>
      </w:r>
    </w:p>
    <w:p w:rsidR="00327420" w:rsidRPr="00EE1815" w:rsidRDefault="00327420" w:rsidP="00327420">
      <w:pPr>
        <w:pStyle w:val="ListParagraph"/>
        <w:spacing w:before="60" w:after="60"/>
        <w:jc w:val="both"/>
      </w:pPr>
    </w:p>
    <w:p w:rsidR="000A78D9" w:rsidRPr="00EE1815" w:rsidRDefault="00F51711" w:rsidP="00F953B2">
      <w:pPr>
        <w:spacing w:before="60" w:after="60"/>
        <w:ind w:left="180"/>
        <w:jc w:val="both"/>
      </w:pPr>
      <w:r w:rsidRPr="00EE1815">
        <w:rPr>
          <w:b/>
        </w:rPr>
        <w:t>Đề nghị Quý Đại lý phổ biến các q</w:t>
      </w:r>
      <w:r w:rsidR="005D02FE" w:rsidRPr="00EE1815">
        <w:rPr>
          <w:b/>
        </w:rPr>
        <w:t>uy định nêu trên đến toàn bộ nhân viên bán vé máy bay</w:t>
      </w:r>
    </w:p>
    <w:sectPr w:rsidR="000A78D9" w:rsidRPr="00EE1815" w:rsidSect="003B60CE">
      <w:headerReference w:type="default" r:id="rId7"/>
      <w:footerReference w:type="default" r:id="rId8"/>
      <w:pgSz w:w="12240" w:h="15840"/>
      <w:pgMar w:top="108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4C" w:rsidRDefault="000A7D4C" w:rsidP="003B60CE">
      <w:r>
        <w:separator/>
      </w:r>
    </w:p>
  </w:endnote>
  <w:endnote w:type="continuationSeparator" w:id="0">
    <w:p w:rsidR="000A7D4C" w:rsidRDefault="000A7D4C" w:rsidP="003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10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0CE" w:rsidRDefault="003B6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0CE" w:rsidRDefault="003B6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4C" w:rsidRDefault="000A7D4C" w:rsidP="003B60CE">
      <w:r>
        <w:separator/>
      </w:r>
    </w:p>
  </w:footnote>
  <w:footnote w:type="continuationSeparator" w:id="0">
    <w:p w:rsidR="000A7D4C" w:rsidRDefault="000A7D4C" w:rsidP="003B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93" w:rsidRDefault="008509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-361950</wp:posOffset>
          </wp:positionV>
          <wp:extent cx="7172325" cy="646430"/>
          <wp:effectExtent l="0" t="0" r="9525" b="1270"/>
          <wp:wrapThrough wrapText="bothSides">
            <wp:wrapPolygon edited="0">
              <wp:start x="0" y="0"/>
              <wp:lineTo x="0" y="21006"/>
              <wp:lineTo x="21571" y="21006"/>
              <wp:lineTo x="21571" y="0"/>
              <wp:lineTo x="0" y="0"/>
            </wp:wrapPolygon>
          </wp:wrapThrough>
          <wp:docPr id="458" name="Picture 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C54"/>
    <w:multiLevelType w:val="hybridMultilevel"/>
    <w:tmpl w:val="DC205804"/>
    <w:lvl w:ilvl="0" w:tplc="64AA3D2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64B9A"/>
    <w:multiLevelType w:val="hybridMultilevel"/>
    <w:tmpl w:val="D3F61FE8"/>
    <w:lvl w:ilvl="0" w:tplc="EAF8B0F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ECD"/>
    <w:multiLevelType w:val="hybridMultilevel"/>
    <w:tmpl w:val="9182C5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C1F"/>
    <w:multiLevelType w:val="hybridMultilevel"/>
    <w:tmpl w:val="E28E0D46"/>
    <w:lvl w:ilvl="0" w:tplc="8E68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9A3726"/>
    <w:multiLevelType w:val="hybridMultilevel"/>
    <w:tmpl w:val="14CA1010"/>
    <w:lvl w:ilvl="0" w:tplc="767AA6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8"/>
    <w:rsid w:val="000229B2"/>
    <w:rsid w:val="00063986"/>
    <w:rsid w:val="000A78D9"/>
    <w:rsid w:val="000A7D4C"/>
    <w:rsid w:val="000B42D2"/>
    <w:rsid w:val="001172AA"/>
    <w:rsid w:val="00123B54"/>
    <w:rsid w:val="00181BF9"/>
    <w:rsid w:val="00247662"/>
    <w:rsid w:val="00257C34"/>
    <w:rsid w:val="002674C5"/>
    <w:rsid w:val="00310596"/>
    <w:rsid w:val="00327420"/>
    <w:rsid w:val="003B60CE"/>
    <w:rsid w:val="003E2D59"/>
    <w:rsid w:val="004525D7"/>
    <w:rsid w:val="004B5D74"/>
    <w:rsid w:val="005D02FE"/>
    <w:rsid w:val="00617A3D"/>
    <w:rsid w:val="00631044"/>
    <w:rsid w:val="00654747"/>
    <w:rsid w:val="007057E6"/>
    <w:rsid w:val="00722A55"/>
    <w:rsid w:val="007622EA"/>
    <w:rsid w:val="007803F4"/>
    <w:rsid w:val="007F5C5E"/>
    <w:rsid w:val="00840C00"/>
    <w:rsid w:val="00850993"/>
    <w:rsid w:val="0087179A"/>
    <w:rsid w:val="008C3D34"/>
    <w:rsid w:val="00A60A8A"/>
    <w:rsid w:val="00A96BFD"/>
    <w:rsid w:val="00AB0A9A"/>
    <w:rsid w:val="00BB1BC8"/>
    <w:rsid w:val="00C25DEF"/>
    <w:rsid w:val="00D129A8"/>
    <w:rsid w:val="00EB4A89"/>
    <w:rsid w:val="00EB649F"/>
    <w:rsid w:val="00EE1815"/>
    <w:rsid w:val="00F07295"/>
    <w:rsid w:val="00F128D8"/>
    <w:rsid w:val="00F44B8C"/>
    <w:rsid w:val="00F51711"/>
    <w:rsid w:val="00F84B61"/>
    <w:rsid w:val="00F953B2"/>
    <w:rsid w:val="00F97976"/>
    <w:rsid w:val="00F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1D8EB"/>
  <w15:chartTrackingRefBased/>
  <w15:docId w15:val="{10DC5343-3D7D-4D13-A4E4-666D43CC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</cp:revision>
  <cp:lastPrinted>2020-07-29T02:40:00Z</cp:lastPrinted>
  <dcterms:created xsi:type="dcterms:W3CDTF">2020-08-20T08:03:00Z</dcterms:created>
  <dcterms:modified xsi:type="dcterms:W3CDTF">2020-09-23T04:50:00Z</dcterms:modified>
</cp:coreProperties>
</file>